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w:b/>
          <w:color w:val="auto"/>
          <w:sz w:val="32"/>
          <w:szCs w:val="32"/>
          <w:lang w:val="en-US" w:eastAsia="zh-CN"/>
        </w:rPr>
      </w:pPr>
      <w:bookmarkStart w:id="0" w:name="OLE_LINK54"/>
      <w:bookmarkStart w:id="1" w:name="OLE_LINK28"/>
      <w:bookmarkStart w:id="2" w:name="OLE_LINK34"/>
      <w:r>
        <w:rPr>
          <w:rFonts w:hint="eastAsia" w:ascii="Times New Roman" w:hAnsi="Times New Roman" w:eastAsia="宋体" w:cs="Times New Roman"/>
          <w:b/>
          <w:color w:val="auto"/>
          <w:sz w:val="32"/>
          <w:szCs w:val="32"/>
          <w:lang w:val="en-US" w:eastAsia="zh-CN"/>
        </w:rPr>
        <w:t>德清县徐家庄金达彩印厂</w:t>
      </w:r>
      <w:bookmarkEnd w:id="0"/>
    </w:p>
    <w:bookmarkEnd w:id="1"/>
    <w:bookmarkEnd w:id="2"/>
    <w:p>
      <w:pPr>
        <w:spacing w:line="360" w:lineRule="auto"/>
        <w:jc w:val="center"/>
        <w:rPr>
          <w:rFonts w:hint="eastAsia" w:ascii="Times New Roman" w:hAnsi="Times New Roman" w:eastAsia="宋体" w:cs="Times New Roman"/>
          <w:b/>
          <w:color w:val="auto"/>
          <w:sz w:val="32"/>
          <w:szCs w:val="32"/>
          <w:lang w:val="en-US" w:eastAsia="zh-CN"/>
        </w:rPr>
      </w:pPr>
      <w:bookmarkStart w:id="3" w:name="OLE_LINK43"/>
      <w:r>
        <w:rPr>
          <w:rFonts w:hint="eastAsia" w:ascii="Times New Roman" w:hAnsi="Times New Roman" w:eastAsia="宋体" w:cs="Times New Roman"/>
          <w:b/>
          <w:color w:val="auto"/>
          <w:sz w:val="32"/>
          <w:szCs w:val="32"/>
          <w:lang w:val="en-US" w:eastAsia="zh-CN"/>
        </w:rPr>
        <w:t>年产300万只彩印包装纸盒项目</w:t>
      </w:r>
      <w:bookmarkEnd w:id="3"/>
    </w:p>
    <w:p>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pPr>
        <w:spacing w:line="360" w:lineRule="auto"/>
        <w:ind w:firstLine="480" w:firstLineChars="200"/>
        <w:rPr>
          <w:rFonts w:hint="eastAsia" w:ascii="Times New Roman" w:hAnsi="Times New Roman" w:cs="Times New Roman"/>
          <w:color w:val="auto"/>
          <w:kern w:val="0"/>
          <w:sz w:val="24"/>
          <w:highlight w:val="none"/>
          <w:lang w:val="en-US" w:eastAsia="zh-CN"/>
        </w:rPr>
      </w:pPr>
      <w:bookmarkStart w:id="4" w:name="OLE_LINK58"/>
      <w:r>
        <w:rPr>
          <w:rFonts w:hint="eastAsia" w:ascii="Times New Roman" w:hAnsi="Times New Roman" w:cs="Times New Roman"/>
          <w:color w:val="auto"/>
          <w:kern w:val="0"/>
          <w:sz w:val="24"/>
          <w:highlight w:val="none"/>
          <w:lang w:val="en-US" w:eastAsia="zh-CN"/>
        </w:rPr>
        <w:t>德清县徐家庄金达彩印厂</w:t>
      </w:r>
      <w:bookmarkEnd w:id="4"/>
      <w:r>
        <w:rPr>
          <w:rFonts w:hint="eastAsia" w:ascii="Times New Roman" w:hAnsi="Times New Roman" w:cs="Times New Roman"/>
          <w:color w:val="auto"/>
          <w:kern w:val="0"/>
          <w:sz w:val="24"/>
          <w:highlight w:val="none"/>
          <w:lang w:val="en-US" w:eastAsia="zh-CN"/>
        </w:rPr>
        <w:t>是1997年由个人投资组建的私营企业，主要生产以瓦棱纸、白板纸、兰芯纸为原料的各种彩印包装盒及其胶印纸、书写纸等。2004年企业搬迁至德清县徐家镇工业园区，实施扩建年产300万只彩印包装纸盒项目。由于市场原因，企业位于徐家镇工业园区的年产300万只彩印包装纸盒项目一直未投产，现企业拟投资175万元，在德清县禹越镇商益街租用德清县粮食收储有限公司闲置生产场所共计800平方米，实施年产300万只彩印包装纸盒项目。为严格履行环境影响评价制度，企业于2013年5月，委托</w:t>
      </w:r>
      <w:bookmarkStart w:id="5" w:name="OLE_LINK13"/>
      <w:r>
        <w:rPr>
          <w:rFonts w:hint="eastAsia" w:ascii="Times New Roman" w:hAnsi="Times New Roman" w:cs="Times New Roman"/>
          <w:color w:val="auto"/>
          <w:kern w:val="0"/>
          <w:sz w:val="24"/>
          <w:highlight w:val="none"/>
          <w:lang w:val="en-US" w:eastAsia="zh-CN"/>
        </w:rPr>
        <w:t>杭州环保科技咨询有限公司编制完成了</w:t>
      </w:r>
      <w:bookmarkEnd w:id="5"/>
      <w:r>
        <w:rPr>
          <w:rFonts w:hint="eastAsia" w:ascii="Times New Roman" w:hAnsi="Times New Roman" w:cs="Times New Roman"/>
          <w:color w:val="auto"/>
          <w:kern w:val="0"/>
          <w:sz w:val="24"/>
          <w:highlight w:val="none"/>
          <w:lang w:val="en-US" w:eastAsia="zh-CN"/>
        </w:rPr>
        <w:t>《德清县徐家庄金达彩印厂年产300万只彩印包装纸盒项目环境影响报告表》，并于2013年6月27日通过了</w:t>
      </w:r>
      <w:bookmarkStart w:id="6" w:name="OLE_LINK57"/>
      <w:r>
        <w:rPr>
          <w:rFonts w:hint="eastAsia" w:ascii="Times New Roman" w:hAnsi="Times New Roman" w:cs="Times New Roman"/>
          <w:color w:val="0000FF"/>
          <w:kern w:val="0"/>
          <w:sz w:val="24"/>
          <w:highlight w:val="none"/>
          <w:lang w:val="en-US" w:eastAsia="zh-CN"/>
        </w:rPr>
        <w:t>德清县环境保护</w:t>
      </w:r>
      <w:bookmarkStart w:id="9" w:name="_GoBack"/>
      <w:bookmarkEnd w:id="9"/>
      <w:r>
        <w:rPr>
          <w:rFonts w:hint="eastAsia" w:ascii="Times New Roman" w:hAnsi="Times New Roman" w:cs="Times New Roman"/>
          <w:color w:val="0000FF"/>
          <w:kern w:val="0"/>
          <w:sz w:val="24"/>
          <w:highlight w:val="none"/>
          <w:lang w:val="en-US" w:eastAsia="zh-CN"/>
        </w:rPr>
        <w:t>局</w:t>
      </w:r>
      <w:bookmarkEnd w:id="6"/>
      <w:r>
        <w:rPr>
          <w:rFonts w:hint="eastAsia" w:ascii="Times New Roman" w:hAnsi="Times New Roman" w:cs="Times New Roman"/>
          <w:color w:val="auto"/>
          <w:kern w:val="0"/>
          <w:sz w:val="24"/>
          <w:highlight w:val="none"/>
          <w:lang w:val="en-US" w:eastAsia="zh-CN"/>
        </w:rPr>
        <w:t>的审批，审批文号为：德环建〔2013〕230号。企业已完成固定污染源排污登记，登记编号为：91330521704459901U001P。</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建设过程中，环保设施纳入了施工合同，同时根据环境影响登记表</w:t>
      </w:r>
      <w:r>
        <w:rPr>
          <w:rFonts w:hint="eastAsia" w:ascii="Times New Roman" w:hAnsi="Times New Roman" w:eastAsia="宋体" w:cs="Times New Roman"/>
          <w:color w:val="auto"/>
          <w:sz w:val="24"/>
          <w:szCs w:val="24"/>
          <w:lang w:val="en-US" w:eastAsia="zh-CN"/>
        </w:rPr>
        <w:t>及</w:t>
      </w:r>
      <w:r>
        <w:rPr>
          <w:rFonts w:hint="default" w:ascii="Times New Roman" w:hAnsi="Times New Roman" w:eastAsia="宋体" w:cs="Times New Roman"/>
          <w:color w:val="auto"/>
          <w:sz w:val="24"/>
          <w:szCs w:val="24"/>
          <w:lang w:val="en-US" w:eastAsia="zh-CN"/>
        </w:rPr>
        <w:t>备案回执要求，委托专业单位对环境保护设施进行设计，环保设施与主体工程同时设计、同时施工、同时投入生产。实际投资</w:t>
      </w:r>
      <w:r>
        <w:rPr>
          <w:rFonts w:hint="eastAsia" w:ascii="Times New Roman" w:hAnsi="Times New Roman" w:eastAsia="宋体" w:cs="Times New Roman"/>
          <w:color w:val="auto"/>
          <w:sz w:val="24"/>
          <w:szCs w:val="24"/>
          <w:lang w:val="en-US" w:eastAsia="zh-CN"/>
        </w:rPr>
        <w:t>175万元，其中环保投资2万元，约占项目总投资的1％。</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本项目于2014年2月3日开工建设进行设备安装，于2014年3月3日竣工，于2014年3月4日进行设备调试，调试后进入试生产阶段。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于2025年5月着手开展本项目的自主竣工环境保护验收工作，对照项目环境影响报告表文本和批复文件，对项目和环境保护设施建设情况进行了验收自查，然后根据自查结果于2025年5月编制完成验收监测方案，并委托</w:t>
      </w:r>
      <w:bookmarkStart w:id="7" w:name="OLE_LINK33"/>
      <w:r>
        <w:rPr>
          <w:rFonts w:hint="eastAsia" w:ascii="Times New Roman" w:hAnsi="Times New Roman" w:eastAsia="宋体" w:cs="Times New Roman"/>
          <w:color w:val="auto"/>
          <w:sz w:val="24"/>
          <w:szCs w:val="24"/>
          <w:lang w:val="en-US" w:eastAsia="zh-CN"/>
        </w:rPr>
        <w:t>湖州天亿环境检测有限公司</w:t>
      </w:r>
      <w:bookmarkEnd w:id="7"/>
      <w:r>
        <w:rPr>
          <w:rFonts w:hint="eastAsia" w:ascii="Times New Roman" w:hAnsi="Times New Roman" w:eastAsia="宋体" w:cs="Times New Roman"/>
          <w:color w:val="auto"/>
          <w:sz w:val="24"/>
          <w:szCs w:val="24"/>
          <w:lang w:val="en-US" w:eastAsia="zh-CN"/>
        </w:rPr>
        <w:t>于2025年5月26日-2025年5月27日进行了现场验收监测，通过对该工程“三同时”执行情况和效果的检查并依据监测结果及相应的国家有关环境标准，编制了本项目竣工环境保护验收监测报告表。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3日，</w:t>
      </w:r>
      <w:r>
        <w:rPr>
          <w:rFonts w:hint="eastAsia" w:ascii="Times New Roman" w:hAnsi="Times New Roman" w:eastAsia="宋体" w:cs="Times New Roman"/>
          <w:color w:val="auto"/>
          <w:sz w:val="24"/>
          <w:szCs w:val="24"/>
          <w:lang w:val="en-US" w:eastAsia="zh-CN"/>
        </w:rPr>
        <w:t>高金明</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“德清县徐家庄金达彩印厂年产300万只彩印包装纸盒项目竣工环境保护验收会议”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德清县徐家庄金达彩印厂年产300万只彩印包装纸盒项目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德清县徐家庄金达彩印厂年产300万只彩印包装纸盒项目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报告</w:t>
      </w:r>
      <w:r>
        <w:rPr>
          <w:rFonts w:hint="default" w:ascii="Times New Roman" w:hAnsi="Times New Roman" w:eastAsia="宋体" w:cs="Times New Roman"/>
          <w:color w:val="auto"/>
          <w:sz w:val="24"/>
          <w:szCs w:val="24"/>
          <w:lang w:val="en-US" w:eastAsia="zh-CN"/>
        </w:rPr>
        <w:t>表、竣工环境保护验收监测报告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德清县徐家庄金达彩印厂</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一）环保组织机构及规章制度</w:t>
      </w:r>
    </w:p>
    <w:p>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本公司已建设环保组织结构并制定公司环保责任制度。公司总经理担任组长，全面负责环境管理工作。</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（二）土壤及地下水污染防治措施</w:t>
      </w:r>
    </w:p>
    <w:p>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bookmarkStart w:id="8" w:name="OLE_LINK21"/>
      <w:r>
        <w:rPr>
          <w:rFonts w:hint="eastAsia" w:ascii="Times New Roman" w:hAnsi="Times New Roman" w:eastAsia="宋体" w:cs="Times New Roman"/>
          <w:color w:val="auto"/>
          <w:sz w:val="24"/>
          <w:szCs w:val="24"/>
          <w:highlight w:val="none"/>
          <w:lang w:val="en-US" w:eastAsia="zh-CN"/>
        </w:rPr>
        <w:t>本项目地下水和土壤污染防治措施已按照“源头控制、分区防护、污染监控、应急响应”相结合的原则，全方位进行控制</w:t>
      </w:r>
      <w:bookmarkEnd w:id="8"/>
      <w:r>
        <w:rPr>
          <w:rFonts w:hint="eastAsia" w:ascii="Times New Roman" w:hAnsi="Times New Roman" w:eastAsia="宋体" w:cs="Times New Roman"/>
          <w:color w:val="auto"/>
          <w:sz w:val="24"/>
          <w:szCs w:val="24"/>
          <w:highlight w:val="none"/>
          <w:lang w:val="en-US" w:eastAsia="zh-CN"/>
        </w:rPr>
        <w:t>。厂区内采取分区防渗措施，项目重点污染防治区主要为生产车间、危废仓库等。</w:t>
      </w:r>
    </w:p>
    <w:p>
      <w:pPr>
        <w:shd w:val="clea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（三）环境风险防范措施</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1、泄漏事故风险防范措施</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（1）为了保证各物料仓储和使用安全，本项目各物料的存储条件和设施已严格按照有关文件中的要求执行，并有严格的管理。</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（2）总平面布置严格遵守国家颁布的有关防火和安全等方面规范和规定，在危险源布置方面，充分考虑厂内职工和厂外敏感目标的安全，一旦出现突发性事件时，对人员造成的伤害最小。</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（3）在生产装置、仓储区等附近场所以及需要提醒人员注意的地点均按标准设置各种安全标志，凡需要迅速发现并引起注意以防止发生事故的场所、部位，均按要求涂安全色。</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（4）车间、仓储区布置通风良好，保证易燃、易爆和有毒物质迅速稀释和扩散。</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2、火灾爆炸事故风险防范措施</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（1）控制与消除火源</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工作时严禁吸烟、携带火种、穿带钉皮鞋等进入易燃易爆区；动火必须按动火手 续办理动火证，采取有效的防范措施；使用防爆型电器；严禁钢制工具敲打、撞击、 抛掷；安装避雷装置；转动设备部位要保持清洁，防止因摩擦引起杂物等燃烧；危险 化学品物料运输要请专门的、有资质的运输单位，运用专用的设备进行运输。</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（2）加强管理、严格纪律，遵守各项规章制度和操作规程，严格执行岗位责任 制；坚持巡回检查，发现问题及时处理；加强培训、教育和考核工作。</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3、物料贮存风险防范措施</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（1）原料存放点为阴凉通风，远离热源、火种，防止日光曝晒，严禁受热。库内照明采用防爆照明灯，存放点周围不得堆放任何可燃材料。</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（2）原料库有专人管理，有消防器材，有醒目的防火标志。本项目已在仓库门口张贴防火标示，并配有进出台账管理。</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pPr>
        <w:shd w:val="clea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（4）对员工进行日常风险教育和培训，提高安全防范知识的宣传力度。企业定期对员工进行安全培训教育，从控制过程减少了风险事故的产生。</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（四）环境监测计划</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企业“年产300万只彩印包装纸盒项目”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危废仓库等进行了规范化设置，完善了标识标牌工作。</w:t>
      </w:r>
    </w:p>
    <w:p>
      <w:pPr>
        <w:spacing w:line="360" w:lineRule="auto"/>
        <w:jc w:val="right"/>
        <w:rPr>
          <w:rFonts w:ascii="Times New Roman" w:hAnsi="Times New Roman" w:eastAsia="宋体"/>
          <w:b w:val="0"/>
          <w:bCs w:val="0"/>
          <w:color w:val="auto"/>
        </w:rPr>
      </w:pPr>
      <w:r>
        <w:rPr>
          <w:rFonts w:hint="eastAsia" w:ascii="Times New Roman" w:hAnsi="Times New Roman" w:eastAsia="宋体" w:cs="Times New Roman"/>
          <w:b w:val="0"/>
          <w:bCs w:val="0"/>
          <w:color w:val="auto"/>
          <w:sz w:val="24"/>
          <w:szCs w:val="24"/>
          <w:lang w:val="en-US" w:eastAsia="zh-CN"/>
        </w:rPr>
        <w:t>德清县徐家庄金达彩印厂</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5A2D64"/>
    <w:rsid w:val="016F45ED"/>
    <w:rsid w:val="01F36FCC"/>
    <w:rsid w:val="021653B1"/>
    <w:rsid w:val="025739FF"/>
    <w:rsid w:val="02753E85"/>
    <w:rsid w:val="03B14315"/>
    <w:rsid w:val="03F4527E"/>
    <w:rsid w:val="045F1A29"/>
    <w:rsid w:val="04AF3BB5"/>
    <w:rsid w:val="05283431"/>
    <w:rsid w:val="056936AC"/>
    <w:rsid w:val="059F6CED"/>
    <w:rsid w:val="05B43DDE"/>
    <w:rsid w:val="05D64447"/>
    <w:rsid w:val="06C477F9"/>
    <w:rsid w:val="06D02B3E"/>
    <w:rsid w:val="073B415B"/>
    <w:rsid w:val="076845D2"/>
    <w:rsid w:val="085F6D72"/>
    <w:rsid w:val="091F5DF1"/>
    <w:rsid w:val="09257414"/>
    <w:rsid w:val="09F9591A"/>
    <w:rsid w:val="09FA73AA"/>
    <w:rsid w:val="0B5F3A51"/>
    <w:rsid w:val="0BD87233"/>
    <w:rsid w:val="0FDC130E"/>
    <w:rsid w:val="10E32902"/>
    <w:rsid w:val="10F16DCD"/>
    <w:rsid w:val="113223A6"/>
    <w:rsid w:val="127E0B34"/>
    <w:rsid w:val="12C34799"/>
    <w:rsid w:val="131119A8"/>
    <w:rsid w:val="131C18D4"/>
    <w:rsid w:val="146F4594"/>
    <w:rsid w:val="158A660F"/>
    <w:rsid w:val="15E30A00"/>
    <w:rsid w:val="177A3293"/>
    <w:rsid w:val="179606CE"/>
    <w:rsid w:val="17A2314B"/>
    <w:rsid w:val="196C5F32"/>
    <w:rsid w:val="1A5D54D3"/>
    <w:rsid w:val="1C0F7F31"/>
    <w:rsid w:val="1CC47A8B"/>
    <w:rsid w:val="1E74103D"/>
    <w:rsid w:val="222A0391"/>
    <w:rsid w:val="23503E27"/>
    <w:rsid w:val="23E66539"/>
    <w:rsid w:val="24E64FB3"/>
    <w:rsid w:val="259F1096"/>
    <w:rsid w:val="2629493E"/>
    <w:rsid w:val="26653038"/>
    <w:rsid w:val="267D7507"/>
    <w:rsid w:val="26E31456"/>
    <w:rsid w:val="26E61DC1"/>
    <w:rsid w:val="27D72D69"/>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C736C3"/>
    <w:rsid w:val="2FF95CBE"/>
    <w:rsid w:val="30735EF7"/>
    <w:rsid w:val="317C228B"/>
    <w:rsid w:val="31AD5B7A"/>
    <w:rsid w:val="31B5579D"/>
    <w:rsid w:val="31EA68AB"/>
    <w:rsid w:val="32EF6838"/>
    <w:rsid w:val="33B52681"/>
    <w:rsid w:val="33C418AF"/>
    <w:rsid w:val="35BC359E"/>
    <w:rsid w:val="364F0A69"/>
    <w:rsid w:val="36AA1648"/>
    <w:rsid w:val="37865C12"/>
    <w:rsid w:val="37EB547B"/>
    <w:rsid w:val="3A96597D"/>
    <w:rsid w:val="3B586ADC"/>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8E2CDD"/>
    <w:rsid w:val="4BAB54D6"/>
    <w:rsid w:val="4F952A3E"/>
    <w:rsid w:val="4FBC758D"/>
    <w:rsid w:val="4FDC7AE0"/>
    <w:rsid w:val="501873C8"/>
    <w:rsid w:val="53BB1B83"/>
    <w:rsid w:val="53D63625"/>
    <w:rsid w:val="54286227"/>
    <w:rsid w:val="54EF5347"/>
    <w:rsid w:val="56F947EF"/>
    <w:rsid w:val="57B54795"/>
    <w:rsid w:val="58906E1A"/>
    <w:rsid w:val="5AF80325"/>
    <w:rsid w:val="5B4B48F9"/>
    <w:rsid w:val="5C125416"/>
    <w:rsid w:val="5F6146EB"/>
    <w:rsid w:val="60D55390"/>
    <w:rsid w:val="60F375C4"/>
    <w:rsid w:val="614918DA"/>
    <w:rsid w:val="625E3163"/>
    <w:rsid w:val="62E25B42"/>
    <w:rsid w:val="63191B23"/>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51A2D87"/>
    <w:rsid w:val="753012FF"/>
    <w:rsid w:val="7553467E"/>
    <w:rsid w:val="760B3B35"/>
    <w:rsid w:val="76C53359"/>
    <w:rsid w:val="77A30B3E"/>
    <w:rsid w:val="77CC5702"/>
    <w:rsid w:val="783A38D3"/>
    <w:rsid w:val="785C5899"/>
    <w:rsid w:val="791A225D"/>
    <w:rsid w:val="7A540C70"/>
    <w:rsid w:val="7A710394"/>
    <w:rsid w:val="7A885517"/>
    <w:rsid w:val="7B8F296F"/>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Body Text Indent 2"/>
    <w:basedOn w:val="1"/>
    <w:qFormat/>
    <w:uiPriority w:val="0"/>
    <w:pPr>
      <w:spacing w:after="120" w:line="480" w:lineRule="auto"/>
      <w:ind w:left="420" w:leftChars="200"/>
    </w:pPr>
  </w:style>
  <w:style w:type="paragraph" w:styleId="10">
    <w:name w:val="Body Text First Indent"/>
    <w:basedOn w:val="7"/>
    <w:next w:val="1"/>
    <w:qFormat/>
    <w:uiPriority w:val="0"/>
    <w:pPr>
      <w:ind w:firstLine="420" w:firstLineChars="100"/>
    </w:pPr>
  </w:style>
  <w:style w:type="paragraph" w:styleId="11">
    <w:name w:val="Body Text First Indent 2"/>
    <w:basedOn w:val="8"/>
    <w:next w:val="1"/>
    <w:qFormat/>
    <w:uiPriority w:val="0"/>
    <w:pPr>
      <w:ind w:firstLine="420" w:firstLineChars="200"/>
    </w:pPr>
    <w:rPr>
      <w:snapToGrid w:val="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basedOn w:val="16"/>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6">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3038</Words>
  <Characters>3171</Characters>
  <Lines>1</Lines>
  <Paragraphs>1</Paragraphs>
  <TotalTime>3</TotalTime>
  <ScaleCrop>false</ScaleCrop>
  <LinksUpToDate>false</LinksUpToDate>
  <CharactersWithSpaces>3175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小刘小刘</cp:lastModifiedBy>
  <cp:lastPrinted>2025-05-18T05:27:00Z</cp:lastPrinted>
  <dcterms:modified xsi:type="dcterms:W3CDTF">2025-07-03T01:50:17Z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8254E9510265415D8FBD06C5995CCC5C_13</vt:lpwstr>
  </property>
</Properties>
</file>